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6061" w:rsidRPr="00F66F3A" w:rsidRDefault="002A6061">
      <w:pPr>
        <w:jc w:val="center"/>
        <w:rPr>
          <w:b/>
          <w:szCs w:val="28"/>
        </w:rPr>
      </w:pPr>
      <w:r w:rsidRPr="00F66F3A">
        <w:rPr>
          <w:b/>
          <w:szCs w:val="28"/>
        </w:rPr>
        <w:t xml:space="preserve">Неделя 8 </w:t>
      </w:r>
    </w:p>
    <w:p w:rsidR="006024A8" w:rsidRPr="00F66F3A" w:rsidRDefault="002A6061">
      <w:pPr>
        <w:jc w:val="center"/>
        <w:rPr>
          <w:szCs w:val="28"/>
        </w:rPr>
      </w:pPr>
      <w:r w:rsidRPr="00F66F3A">
        <w:rPr>
          <w:b/>
          <w:szCs w:val="28"/>
        </w:rPr>
        <w:t>Тема:</w:t>
      </w:r>
      <w:r w:rsidRPr="00F66F3A">
        <w:rPr>
          <w:szCs w:val="28"/>
        </w:rPr>
        <w:t xml:space="preserve"> П</w:t>
      </w:r>
      <w:r w:rsidRPr="00F66F3A">
        <w:rPr>
          <w:b/>
          <w:color w:val="000000"/>
          <w:szCs w:val="28"/>
        </w:rPr>
        <w:t>роблемы человека в философии</w:t>
      </w:r>
    </w:p>
    <w:p w:rsidR="002A6061" w:rsidRPr="00F66F3A" w:rsidRDefault="002A6061">
      <w:pPr>
        <w:jc w:val="both"/>
        <w:rPr>
          <w:color w:val="000000"/>
          <w:szCs w:val="28"/>
        </w:rPr>
      </w:pPr>
    </w:p>
    <w:p w:rsidR="00B3475E" w:rsidRPr="00F66F3A" w:rsidRDefault="00D606B6" w:rsidP="00F66F3A">
      <w:pPr>
        <w:pStyle w:val="ab"/>
        <w:numPr>
          <w:ilvl w:val="0"/>
          <w:numId w:val="3"/>
        </w:numPr>
        <w:ind w:left="0" w:firstLine="0"/>
        <w:jc w:val="both"/>
        <w:rPr>
          <w:color w:val="000000"/>
          <w:szCs w:val="28"/>
        </w:rPr>
      </w:pPr>
      <w:r w:rsidRPr="00F66F3A">
        <w:rPr>
          <w:b/>
          <w:szCs w:val="28"/>
        </w:rPr>
        <w:t xml:space="preserve">УСТНОЕ ЗАДАНИЕ - </w:t>
      </w:r>
      <w:r w:rsidR="00B3475E" w:rsidRPr="00F66F3A">
        <w:rPr>
          <w:b/>
          <w:color w:val="000000"/>
          <w:szCs w:val="28"/>
        </w:rPr>
        <w:t>Вопросы семинарского занятия:</w:t>
      </w:r>
    </w:p>
    <w:p w:rsidR="00D606B6" w:rsidRPr="00F66F3A" w:rsidRDefault="00D606B6" w:rsidP="00B3475E">
      <w:pPr>
        <w:jc w:val="both"/>
        <w:rPr>
          <w:color w:val="000000"/>
          <w:szCs w:val="28"/>
        </w:rPr>
      </w:pPr>
    </w:p>
    <w:p w:rsidR="006024A8" w:rsidRPr="00F66F3A" w:rsidRDefault="002A6061">
      <w:pPr>
        <w:jc w:val="both"/>
        <w:rPr>
          <w:szCs w:val="28"/>
        </w:rPr>
      </w:pPr>
      <w:r w:rsidRPr="00F66F3A">
        <w:rPr>
          <w:color w:val="000000"/>
          <w:szCs w:val="28"/>
        </w:rPr>
        <w:t xml:space="preserve">1. Проблема </w:t>
      </w:r>
      <w:proofErr w:type="spellStart"/>
      <w:r w:rsidRPr="00F66F3A">
        <w:rPr>
          <w:color w:val="000000"/>
          <w:szCs w:val="28"/>
        </w:rPr>
        <w:t>антропосоциогенеза</w:t>
      </w:r>
      <w:proofErr w:type="spellEnd"/>
      <w:r w:rsidRPr="00F66F3A">
        <w:rPr>
          <w:color w:val="000000"/>
          <w:szCs w:val="28"/>
        </w:rPr>
        <w:t>. Человек, индивид, индивидуальность, личность</w:t>
      </w:r>
    </w:p>
    <w:p w:rsidR="006024A8" w:rsidRPr="00F66F3A" w:rsidRDefault="002A6061">
      <w:pPr>
        <w:jc w:val="both"/>
        <w:rPr>
          <w:szCs w:val="28"/>
        </w:rPr>
      </w:pPr>
      <w:r w:rsidRPr="00F66F3A">
        <w:rPr>
          <w:color w:val="000000"/>
          <w:szCs w:val="28"/>
        </w:rPr>
        <w:t>2. Образы человека в истории философии. Человек в системе конфуцианства и даосизма: мужское и женское начало (</w:t>
      </w:r>
      <w:proofErr w:type="spellStart"/>
      <w:r w:rsidRPr="00F66F3A">
        <w:rPr>
          <w:color w:val="000000"/>
          <w:szCs w:val="28"/>
        </w:rPr>
        <w:t>инь</w:t>
      </w:r>
      <w:proofErr w:type="spellEnd"/>
      <w:r w:rsidRPr="00F66F3A">
        <w:rPr>
          <w:color w:val="000000"/>
          <w:szCs w:val="28"/>
        </w:rPr>
        <w:t>/</w:t>
      </w:r>
      <w:proofErr w:type="spellStart"/>
      <w:r w:rsidRPr="00F66F3A">
        <w:rPr>
          <w:color w:val="000000"/>
          <w:szCs w:val="28"/>
        </w:rPr>
        <w:t>ян</w:t>
      </w:r>
      <w:proofErr w:type="spellEnd"/>
      <w:r w:rsidRPr="00F66F3A">
        <w:rPr>
          <w:color w:val="000000"/>
          <w:szCs w:val="28"/>
        </w:rPr>
        <w:t>). Образы человека в истории античной философии (Пифагор, Протагор, Сократ, Платон, Аристотель и др.). Религиозная антропология: человек – образ и подобие бога. Индивидуалистическая трактовка человека в эпоху Ренессанса</w:t>
      </w:r>
    </w:p>
    <w:p w:rsidR="006024A8" w:rsidRPr="00F66F3A" w:rsidRDefault="002A6061">
      <w:pPr>
        <w:jc w:val="both"/>
        <w:rPr>
          <w:szCs w:val="28"/>
        </w:rPr>
      </w:pPr>
      <w:r w:rsidRPr="00F66F3A">
        <w:rPr>
          <w:color w:val="000000"/>
          <w:szCs w:val="28"/>
        </w:rPr>
        <w:t xml:space="preserve">3. Механистическая антропология Нового времени: человек – «тело» и человек – «машина», человек – «мыслящий тростник». Антропологизм Л. Фейербаха, проблемы человека в философии Абая и </w:t>
      </w:r>
      <w:proofErr w:type="spellStart"/>
      <w:r w:rsidRPr="00F66F3A">
        <w:rPr>
          <w:color w:val="000000"/>
          <w:szCs w:val="28"/>
        </w:rPr>
        <w:t>Шакарима</w:t>
      </w:r>
      <w:proofErr w:type="spellEnd"/>
      <w:r w:rsidRPr="00F66F3A">
        <w:rPr>
          <w:color w:val="000000"/>
          <w:szCs w:val="28"/>
        </w:rPr>
        <w:t xml:space="preserve"> </w:t>
      </w:r>
    </w:p>
    <w:p w:rsidR="006024A8" w:rsidRPr="00F66F3A" w:rsidRDefault="002A6061">
      <w:pPr>
        <w:jc w:val="both"/>
        <w:rPr>
          <w:szCs w:val="28"/>
        </w:rPr>
      </w:pPr>
      <w:r w:rsidRPr="00F66F3A">
        <w:rPr>
          <w:color w:val="000000"/>
          <w:szCs w:val="28"/>
        </w:rPr>
        <w:t>4. Марксистское понимание сущности человека.</w:t>
      </w:r>
    </w:p>
    <w:p w:rsidR="006024A8" w:rsidRPr="00F66F3A" w:rsidRDefault="002A6061">
      <w:pPr>
        <w:jc w:val="both"/>
        <w:rPr>
          <w:szCs w:val="28"/>
        </w:rPr>
      </w:pPr>
      <w:r w:rsidRPr="00F66F3A">
        <w:rPr>
          <w:color w:val="000000"/>
          <w:szCs w:val="28"/>
        </w:rPr>
        <w:t>5. Идея сверхчеловека у Ф. Ницше. Человек и его бытие в западноевропейской философии ХХ века (экзистенциализм, прагматизм, философская антропология XX в.)</w:t>
      </w:r>
    </w:p>
    <w:p w:rsidR="006024A8" w:rsidRPr="00F66F3A" w:rsidRDefault="006024A8">
      <w:pPr>
        <w:jc w:val="both"/>
        <w:rPr>
          <w:color w:val="000000"/>
          <w:szCs w:val="28"/>
        </w:rPr>
      </w:pPr>
    </w:p>
    <w:p w:rsidR="00D606B6" w:rsidRPr="00F66F3A" w:rsidRDefault="00D606B6" w:rsidP="00F66F3A">
      <w:pPr>
        <w:pStyle w:val="ab"/>
        <w:numPr>
          <w:ilvl w:val="0"/>
          <w:numId w:val="3"/>
        </w:numPr>
        <w:ind w:left="0" w:firstLine="0"/>
        <w:jc w:val="both"/>
        <w:rPr>
          <w:b/>
          <w:szCs w:val="28"/>
        </w:rPr>
      </w:pPr>
      <w:r w:rsidRPr="00F66F3A">
        <w:rPr>
          <w:b/>
          <w:szCs w:val="28"/>
        </w:rPr>
        <w:t>ПИСЬМЕННОЕ ЗАДАНИЕ – дать определение понятиям и заполнить таблицу</w:t>
      </w:r>
    </w:p>
    <w:p w:rsidR="00D606B6" w:rsidRDefault="00D606B6">
      <w:pPr>
        <w:jc w:val="both"/>
        <w:rPr>
          <w:color w:val="000000"/>
          <w:szCs w:val="28"/>
        </w:rPr>
      </w:pPr>
    </w:p>
    <w:p w:rsidR="00F66F3A" w:rsidRPr="00F66F3A" w:rsidRDefault="00F66F3A" w:rsidP="00F66F3A">
      <w:pPr>
        <w:jc w:val="both"/>
        <w:rPr>
          <w:b/>
          <w:sz w:val="24"/>
          <w:szCs w:val="24"/>
        </w:rPr>
      </w:pPr>
      <w:r w:rsidRPr="00F66F3A">
        <w:rPr>
          <w:b/>
          <w:sz w:val="24"/>
          <w:szCs w:val="24"/>
        </w:rPr>
        <w:t xml:space="preserve">Заполните таблицы 1,2 – </w:t>
      </w:r>
      <w:r w:rsidR="00DC716E" w:rsidRPr="00F66F3A">
        <w:rPr>
          <w:b/>
          <w:sz w:val="24"/>
          <w:szCs w:val="24"/>
          <w:highlight w:val="yellow"/>
        </w:rPr>
        <w:t>одну таблицу</w:t>
      </w:r>
      <w:r w:rsidR="00DC716E" w:rsidRPr="00F66F3A">
        <w:rPr>
          <w:b/>
          <w:sz w:val="24"/>
          <w:szCs w:val="24"/>
          <w:highlight w:val="yellow"/>
        </w:rPr>
        <w:t xml:space="preserve"> </w:t>
      </w:r>
      <w:bookmarkStart w:id="0" w:name="_GoBack"/>
      <w:bookmarkEnd w:id="0"/>
      <w:r w:rsidRPr="00F66F3A">
        <w:rPr>
          <w:b/>
          <w:sz w:val="24"/>
          <w:szCs w:val="24"/>
          <w:highlight w:val="yellow"/>
        </w:rPr>
        <w:t xml:space="preserve">на выбор </w:t>
      </w:r>
    </w:p>
    <w:p w:rsidR="00F66F3A" w:rsidRDefault="00F66F3A" w:rsidP="00F66F3A">
      <w:pPr>
        <w:jc w:val="both"/>
        <w:rPr>
          <w:sz w:val="24"/>
          <w:szCs w:val="24"/>
        </w:rPr>
      </w:pPr>
    </w:p>
    <w:p w:rsidR="00F66F3A" w:rsidRDefault="00F66F3A" w:rsidP="00F66F3A">
      <w:pPr>
        <w:jc w:val="both"/>
        <w:rPr>
          <w:sz w:val="24"/>
          <w:szCs w:val="24"/>
        </w:rPr>
      </w:pPr>
      <w:r>
        <w:rPr>
          <w:sz w:val="24"/>
          <w:szCs w:val="24"/>
        </w:rPr>
        <w:t>Таблица 1 «Образы человека в истории философии»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F66F3A" w:rsidTr="003A342F">
        <w:tc>
          <w:tcPr>
            <w:tcW w:w="4672" w:type="dxa"/>
          </w:tcPr>
          <w:p w:rsidR="00F66F3A" w:rsidRDefault="00F66F3A" w:rsidP="003A34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Философия</w:t>
            </w:r>
          </w:p>
        </w:tc>
        <w:tc>
          <w:tcPr>
            <w:tcW w:w="4673" w:type="dxa"/>
          </w:tcPr>
          <w:p w:rsidR="00F66F3A" w:rsidRDefault="00F66F3A" w:rsidP="003A34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Учение о человеке</w:t>
            </w:r>
          </w:p>
        </w:tc>
      </w:tr>
      <w:tr w:rsidR="00F66F3A" w:rsidTr="003A342F">
        <w:tc>
          <w:tcPr>
            <w:tcW w:w="4672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Древнеиндийская  </w:t>
            </w:r>
          </w:p>
        </w:tc>
        <w:tc>
          <w:tcPr>
            <w:tcW w:w="4673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</w:p>
        </w:tc>
      </w:tr>
      <w:tr w:rsidR="00F66F3A" w:rsidTr="003A342F">
        <w:tc>
          <w:tcPr>
            <w:tcW w:w="4672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Древнекитайская </w:t>
            </w:r>
          </w:p>
        </w:tc>
        <w:tc>
          <w:tcPr>
            <w:tcW w:w="4673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</w:p>
        </w:tc>
      </w:tr>
      <w:tr w:rsidR="00F66F3A" w:rsidTr="003A342F">
        <w:tc>
          <w:tcPr>
            <w:tcW w:w="4672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Античная </w:t>
            </w:r>
          </w:p>
        </w:tc>
        <w:tc>
          <w:tcPr>
            <w:tcW w:w="4673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</w:p>
        </w:tc>
      </w:tr>
      <w:tr w:rsidR="00F66F3A" w:rsidTr="003A342F">
        <w:tc>
          <w:tcPr>
            <w:tcW w:w="4672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Средневековая западная</w:t>
            </w:r>
          </w:p>
        </w:tc>
        <w:tc>
          <w:tcPr>
            <w:tcW w:w="4673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</w:p>
        </w:tc>
      </w:tr>
      <w:tr w:rsidR="00F66F3A" w:rsidTr="003A342F">
        <w:tc>
          <w:tcPr>
            <w:tcW w:w="4672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Возрождения</w:t>
            </w:r>
          </w:p>
        </w:tc>
        <w:tc>
          <w:tcPr>
            <w:tcW w:w="4673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</w:p>
        </w:tc>
      </w:tr>
      <w:tr w:rsidR="00F66F3A" w:rsidTr="003A342F">
        <w:tc>
          <w:tcPr>
            <w:tcW w:w="4672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Нового времени</w:t>
            </w:r>
          </w:p>
        </w:tc>
        <w:tc>
          <w:tcPr>
            <w:tcW w:w="4673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</w:p>
        </w:tc>
      </w:tr>
      <w:tr w:rsidR="00F66F3A" w:rsidTr="003A342F">
        <w:tc>
          <w:tcPr>
            <w:tcW w:w="4672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Эпохи Просвещения</w:t>
            </w:r>
          </w:p>
        </w:tc>
        <w:tc>
          <w:tcPr>
            <w:tcW w:w="4673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</w:p>
        </w:tc>
      </w:tr>
      <w:tr w:rsidR="00F66F3A" w:rsidTr="003A342F">
        <w:tc>
          <w:tcPr>
            <w:tcW w:w="4672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Антропологизм Л. Фейербаха</w:t>
            </w:r>
          </w:p>
        </w:tc>
        <w:tc>
          <w:tcPr>
            <w:tcW w:w="4673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</w:p>
        </w:tc>
      </w:tr>
      <w:tr w:rsidR="00F66F3A" w:rsidTr="003A342F">
        <w:tc>
          <w:tcPr>
            <w:tcW w:w="4672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Марксистская </w:t>
            </w:r>
          </w:p>
        </w:tc>
        <w:tc>
          <w:tcPr>
            <w:tcW w:w="4673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</w:p>
        </w:tc>
      </w:tr>
      <w:tr w:rsidR="00F66F3A" w:rsidTr="003A342F">
        <w:tc>
          <w:tcPr>
            <w:tcW w:w="4672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ХХ века </w:t>
            </w:r>
          </w:p>
        </w:tc>
        <w:tc>
          <w:tcPr>
            <w:tcW w:w="4673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</w:p>
        </w:tc>
      </w:tr>
      <w:tr w:rsidR="00F66F3A" w:rsidTr="003A342F">
        <w:tc>
          <w:tcPr>
            <w:tcW w:w="4672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Казахская </w:t>
            </w:r>
          </w:p>
        </w:tc>
        <w:tc>
          <w:tcPr>
            <w:tcW w:w="4673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</w:p>
        </w:tc>
      </w:tr>
    </w:tbl>
    <w:p w:rsidR="00F66F3A" w:rsidRDefault="00F66F3A" w:rsidP="00F66F3A">
      <w:pPr>
        <w:jc w:val="both"/>
        <w:rPr>
          <w:sz w:val="24"/>
          <w:szCs w:val="24"/>
        </w:rPr>
      </w:pPr>
    </w:p>
    <w:p w:rsidR="00F66F3A" w:rsidRDefault="00F66F3A" w:rsidP="00F66F3A">
      <w:pPr>
        <w:jc w:val="both"/>
        <w:rPr>
          <w:sz w:val="24"/>
          <w:szCs w:val="24"/>
        </w:rPr>
      </w:pPr>
      <w:r>
        <w:rPr>
          <w:sz w:val="24"/>
          <w:szCs w:val="24"/>
        </w:rPr>
        <w:t>Таблица 2 «Философские трактовки человека»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F66F3A" w:rsidTr="003A342F">
        <w:tc>
          <w:tcPr>
            <w:tcW w:w="4672" w:type="dxa"/>
          </w:tcPr>
          <w:p w:rsidR="00F66F3A" w:rsidRDefault="00F66F3A" w:rsidP="003A34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Философское учение</w:t>
            </w:r>
          </w:p>
        </w:tc>
        <w:tc>
          <w:tcPr>
            <w:tcW w:w="4673" w:type="dxa"/>
          </w:tcPr>
          <w:p w:rsidR="00F66F3A" w:rsidRDefault="00F66F3A" w:rsidP="003A34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Трактовка человека</w:t>
            </w:r>
          </w:p>
        </w:tc>
      </w:tr>
      <w:tr w:rsidR="00F66F3A" w:rsidTr="003A342F">
        <w:tc>
          <w:tcPr>
            <w:tcW w:w="4672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Прагматизм</w:t>
            </w:r>
          </w:p>
        </w:tc>
        <w:tc>
          <w:tcPr>
            <w:tcW w:w="4673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</w:p>
        </w:tc>
      </w:tr>
      <w:tr w:rsidR="00F66F3A" w:rsidTr="003A342F">
        <w:tc>
          <w:tcPr>
            <w:tcW w:w="4672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Экзистенциализм</w:t>
            </w:r>
          </w:p>
        </w:tc>
        <w:tc>
          <w:tcPr>
            <w:tcW w:w="4673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</w:p>
        </w:tc>
      </w:tr>
      <w:tr w:rsidR="00F66F3A" w:rsidTr="003A342F">
        <w:tc>
          <w:tcPr>
            <w:tcW w:w="4672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Э. </w:t>
            </w:r>
            <w:proofErr w:type="spellStart"/>
            <w:r>
              <w:rPr>
                <w:sz w:val="24"/>
                <w:szCs w:val="24"/>
              </w:rPr>
              <w:t>Кассирер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673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</w:p>
        </w:tc>
      </w:tr>
      <w:tr w:rsidR="00F66F3A" w:rsidTr="003A342F">
        <w:tc>
          <w:tcPr>
            <w:tcW w:w="4672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И. </w:t>
            </w:r>
            <w:proofErr w:type="spellStart"/>
            <w:r>
              <w:rPr>
                <w:sz w:val="24"/>
                <w:szCs w:val="24"/>
              </w:rPr>
              <w:t>Хейзинг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673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</w:p>
        </w:tc>
      </w:tr>
      <w:tr w:rsidR="00F66F3A" w:rsidTr="003A342F">
        <w:tc>
          <w:tcPr>
            <w:tcW w:w="4672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Маркузе </w:t>
            </w:r>
          </w:p>
        </w:tc>
        <w:tc>
          <w:tcPr>
            <w:tcW w:w="4673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</w:p>
        </w:tc>
      </w:tr>
      <w:tr w:rsidR="00F66F3A" w:rsidTr="003A342F">
        <w:tc>
          <w:tcPr>
            <w:tcW w:w="4672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М. Шелер </w:t>
            </w:r>
          </w:p>
        </w:tc>
        <w:tc>
          <w:tcPr>
            <w:tcW w:w="4673" w:type="dxa"/>
          </w:tcPr>
          <w:p w:rsidR="00F66F3A" w:rsidRDefault="00F66F3A" w:rsidP="003A342F">
            <w:pPr>
              <w:jc w:val="both"/>
              <w:rPr>
                <w:sz w:val="24"/>
                <w:szCs w:val="24"/>
              </w:rPr>
            </w:pPr>
          </w:p>
        </w:tc>
      </w:tr>
    </w:tbl>
    <w:p w:rsidR="00F66F3A" w:rsidRPr="00F66F3A" w:rsidRDefault="00F66F3A">
      <w:pPr>
        <w:jc w:val="both"/>
        <w:rPr>
          <w:color w:val="000000"/>
          <w:szCs w:val="28"/>
        </w:rPr>
      </w:pPr>
    </w:p>
    <w:p w:rsidR="006024A8" w:rsidRPr="00F66F3A" w:rsidRDefault="002A6061">
      <w:pPr>
        <w:jc w:val="both"/>
        <w:rPr>
          <w:b/>
          <w:color w:val="000000"/>
          <w:szCs w:val="28"/>
        </w:rPr>
      </w:pPr>
      <w:r w:rsidRPr="00F66F3A">
        <w:rPr>
          <w:b/>
          <w:color w:val="000000"/>
          <w:szCs w:val="28"/>
        </w:rPr>
        <w:lastRenderedPageBreak/>
        <w:t>Основные понятия</w:t>
      </w:r>
      <w:r w:rsidR="00930EBE">
        <w:rPr>
          <w:b/>
          <w:color w:val="000000"/>
          <w:szCs w:val="28"/>
        </w:rPr>
        <w:t>:</w:t>
      </w:r>
      <w:r w:rsidR="00F66F3A" w:rsidRPr="00F66F3A">
        <w:rPr>
          <w:b/>
          <w:color w:val="000000"/>
          <w:szCs w:val="28"/>
        </w:rPr>
        <w:t xml:space="preserve"> </w:t>
      </w:r>
    </w:p>
    <w:p w:rsidR="006024A8" w:rsidRPr="00F66F3A" w:rsidRDefault="002A6061">
      <w:pPr>
        <w:jc w:val="both"/>
        <w:rPr>
          <w:color w:val="000000"/>
          <w:szCs w:val="28"/>
        </w:rPr>
      </w:pPr>
      <w:r w:rsidRPr="00F66F3A">
        <w:rPr>
          <w:color w:val="000000"/>
          <w:szCs w:val="28"/>
        </w:rPr>
        <w:t xml:space="preserve">    Человек, антропогенез, </w:t>
      </w:r>
      <w:proofErr w:type="spellStart"/>
      <w:r w:rsidRPr="00F66F3A">
        <w:rPr>
          <w:color w:val="000000"/>
          <w:szCs w:val="28"/>
        </w:rPr>
        <w:t>антропосоциогенез</w:t>
      </w:r>
      <w:proofErr w:type="spellEnd"/>
      <w:r w:rsidRPr="00F66F3A">
        <w:rPr>
          <w:color w:val="000000"/>
          <w:szCs w:val="28"/>
        </w:rPr>
        <w:t>, антропологизм, человек-машина, идея сверхчеловека Ницше, экзистенциализм, индивид, индивидуальность, личность, антропоцентризм, гуманизм</w:t>
      </w:r>
      <w:r w:rsidR="00F66F3A">
        <w:rPr>
          <w:color w:val="000000"/>
          <w:szCs w:val="28"/>
        </w:rPr>
        <w:t>.</w:t>
      </w:r>
    </w:p>
    <w:p w:rsidR="006024A8" w:rsidRPr="00F66F3A" w:rsidRDefault="006024A8">
      <w:pPr>
        <w:jc w:val="both"/>
        <w:rPr>
          <w:szCs w:val="28"/>
        </w:rPr>
      </w:pPr>
    </w:p>
    <w:p w:rsidR="00B3475E" w:rsidRPr="00F66F3A" w:rsidRDefault="00B3475E">
      <w:pPr>
        <w:jc w:val="both"/>
        <w:rPr>
          <w:color w:val="000000"/>
          <w:szCs w:val="28"/>
          <w:lang w:val="kk-KZ"/>
        </w:rPr>
      </w:pPr>
    </w:p>
    <w:p w:rsidR="00B3475E" w:rsidRPr="00F66F3A" w:rsidRDefault="00B3475E">
      <w:pPr>
        <w:jc w:val="both"/>
        <w:rPr>
          <w:color w:val="000000"/>
          <w:szCs w:val="28"/>
          <w:lang w:val="kk-KZ"/>
        </w:rPr>
      </w:pPr>
    </w:p>
    <w:p w:rsidR="00B3475E" w:rsidRPr="00F66F3A" w:rsidRDefault="00B3475E">
      <w:pPr>
        <w:jc w:val="both"/>
        <w:rPr>
          <w:color w:val="000000"/>
          <w:szCs w:val="28"/>
          <w:lang w:val="kk-KZ"/>
        </w:rPr>
      </w:pPr>
    </w:p>
    <w:p w:rsidR="00B3475E" w:rsidRPr="00F66F3A" w:rsidRDefault="00B3475E">
      <w:pPr>
        <w:jc w:val="both"/>
        <w:rPr>
          <w:color w:val="000000"/>
          <w:szCs w:val="28"/>
          <w:lang w:val="kk-KZ"/>
        </w:rPr>
      </w:pPr>
    </w:p>
    <w:p w:rsidR="00B3475E" w:rsidRPr="00F66F3A" w:rsidRDefault="00B3475E">
      <w:pPr>
        <w:jc w:val="both"/>
        <w:rPr>
          <w:color w:val="000000"/>
          <w:szCs w:val="28"/>
          <w:lang w:val="kk-KZ"/>
        </w:rPr>
      </w:pPr>
    </w:p>
    <w:p w:rsidR="00B3475E" w:rsidRPr="00F66F3A" w:rsidRDefault="00B3475E">
      <w:pPr>
        <w:jc w:val="both"/>
        <w:rPr>
          <w:color w:val="000000"/>
          <w:szCs w:val="28"/>
          <w:lang w:val="kk-KZ"/>
        </w:rPr>
      </w:pPr>
    </w:p>
    <w:p w:rsidR="00B3475E" w:rsidRPr="00F66F3A" w:rsidRDefault="00B3475E">
      <w:pPr>
        <w:jc w:val="both"/>
        <w:rPr>
          <w:color w:val="000000"/>
          <w:szCs w:val="28"/>
          <w:lang w:val="kk-KZ"/>
        </w:rPr>
      </w:pPr>
    </w:p>
    <w:sectPr w:rsidR="00B3475E" w:rsidRPr="00F66F3A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16FB1"/>
    <w:multiLevelType w:val="hybridMultilevel"/>
    <w:tmpl w:val="0F58F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5006E5"/>
    <w:multiLevelType w:val="hybridMultilevel"/>
    <w:tmpl w:val="A6EE7DC8"/>
    <w:lvl w:ilvl="0" w:tplc="47CE298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EB0342"/>
    <w:multiLevelType w:val="hybridMultilevel"/>
    <w:tmpl w:val="0F58F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24A8"/>
    <w:rsid w:val="002A6061"/>
    <w:rsid w:val="006024A8"/>
    <w:rsid w:val="00930EBE"/>
    <w:rsid w:val="00AE3ACB"/>
    <w:rsid w:val="00B3475E"/>
    <w:rsid w:val="00D606B6"/>
    <w:rsid w:val="00DC716E"/>
    <w:rsid w:val="00F66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72C99A-AF71-4286-B22D-A12E79A12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6520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86520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86520A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86520A"/>
    <w:rPr>
      <w:color w:val="0000FF"/>
      <w:u w:val="single"/>
    </w:rPr>
  </w:style>
  <w:style w:type="character" w:customStyle="1" w:styleId="ListLabel1">
    <w:name w:val="ListLabel 1"/>
    <w:qFormat/>
    <w:rPr>
      <w:bCs/>
      <w:sz w:val="24"/>
      <w:szCs w:val="24"/>
      <w:shd w:val="clear" w:color="auto" w:fill="FFFFFF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86520A"/>
    <w:pPr>
      <w:spacing w:after="120"/>
      <w:ind w:left="283"/>
    </w:pPr>
    <w:rPr>
      <w:color w:val="00000A"/>
    </w:rPr>
  </w:style>
  <w:style w:type="table" w:styleId="aa">
    <w:name w:val="Table Grid"/>
    <w:basedOn w:val="a1"/>
    <w:uiPriority w:val="59"/>
    <w:rsid w:val="008652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D606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249</Words>
  <Characters>1423</Characters>
  <Application>Microsoft Office Word</Application>
  <DocSecurity>0</DocSecurity>
  <Lines>11</Lines>
  <Paragraphs>3</Paragraphs>
  <ScaleCrop>false</ScaleCrop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Бахытгуль</dc:creator>
  <dc:description/>
  <cp:lastModifiedBy>User</cp:lastModifiedBy>
  <cp:revision>19</cp:revision>
  <dcterms:created xsi:type="dcterms:W3CDTF">2019-09-26T11:48:00Z</dcterms:created>
  <dcterms:modified xsi:type="dcterms:W3CDTF">2021-09-12T06:54:00Z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